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775" w:rsidRDefault="00AF3775" w:rsidP="00AF3775"/>
    <w:p w:rsidR="002E5171" w:rsidRPr="002E5171" w:rsidRDefault="002E5171" w:rsidP="002E5171">
      <w:pPr>
        <w:jc w:val="center"/>
        <w:rPr>
          <w:rFonts w:ascii="Arial" w:hAnsi="Arial" w:cs="Arial"/>
          <w:b/>
          <w:sz w:val="48"/>
          <w:szCs w:val="48"/>
          <w:u w:val="single"/>
        </w:rPr>
      </w:pPr>
      <w:r w:rsidRPr="002E5171">
        <w:rPr>
          <w:rFonts w:ascii="Arial" w:hAnsi="Arial" w:cs="Arial"/>
          <w:b/>
          <w:sz w:val="48"/>
          <w:szCs w:val="48"/>
          <w:u w:val="single"/>
        </w:rPr>
        <w:t>ELEVADOR</w:t>
      </w:r>
    </w:p>
    <w:p w:rsidR="002E5171" w:rsidRDefault="002E5171" w:rsidP="00AF3775">
      <w:pPr>
        <w:rPr>
          <w:rFonts w:ascii="Arial" w:hAnsi="Arial" w:cs="Arial"/>
        </w:rPr>
      </w:pP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CARACTERÍSTICAS DOS EQUIPAMENTOS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A seguir, as especificações da unidade</w:t>
      </w:r>
      <w:r w:rsidR="002E5171">
        <w:rPr>
          <w:rFonts w:ascii="Arial" w:hAnsi="Arial" w:cs="Arial"/>
          <w:sz w:val="24"/>
          <w:szCs w:val="24"/>
        </w:rPr>
        <w:t>de ELEVADOR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Unidade 37N10009/01/03/01, modelo AGNL8108AMD Gen2 Light.</w:t>
      </w:r>
      <w:r w:rsidR="002E5171">
        <w:rPr>
          <w:rFonts w:ascii="Arial" w:hAnsi="Arial" w:cs="Arial"/>
          <w:sz w:val="24"/>
          <w:szCs w:val="24"/>
        </w:rPr>
        <w:t xml:space="preserve"> Ou similar</w:t>
      </w:r>
    </w:p>
    <w:p w:rsidR="00AF3775" w:rsidRPr="002E5171" w:rsidRDefault="002E5171" w:rsidP="008C19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AF3775" w:rsidRPr="002E5171">
        <w:rPr>
          <w:rFonts w:ascii="Arial" w:hAnsi="Arial" w:cs="Arial"/>
          <w:sz w:val="24"/>
          <w:szCs w:val="24"/>
        </w:rPr>
        <w:t>stética: LIGHT</w:t>
      </w:r>
      <w:r>
        <w:rPr>
          <w:rFonts w:ascii="Arial" w:hAnsi="Arial" w:cs="Arial"/>
          <w:sz w:val="24"/>
          <w:szCs w:val="24"/>
        </w:rPr>
        <w:t xml:space="preserve"> em linha superior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 xml:space="preserve">Passageiros: </w:t>
      </w:r>
      <w:proofErr w:type="gramStart"/>
      <w:r w:rsidRPr="002E5171">
        <w:rPr>
          <w:rFonts w:ascii="Arial" w:hAnsi="Arial" w:cs="Arial"/>
          <w:sz w:val="24"/>
          <w:szCs w:val="24"/>
        </w:rPr>
        <w:t>8</w:t>
      </w:r>
      <w:proofErr w:type="gramEnd"/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 xml:space="preserve">Velocidade: </w:t>
      </w:r>
      <w:proofErr w:type="gramStart"/>
      <w:r w:rsidRPr="002E5171">
        <w:rPr>
          <w:rFonts w:ascii="Arial" w:hAnsi="Arial" w:cs="Arial"/>
          <w:sz w:val="24"/>
          <w:szCs w:val="24"/>
        </w:rPr>
        <w:t>1</w:t>
      </w:r>
      <w:proofErr w:type="gramEnd"/>
      <w:r w:rsidRPr="002E5171">
        <w:rPr>
          <w:rFonts w:ascii="Arial" w:hAnsi="Arial" w:cs="Arial"/>
          <w:sz w:val="24"/>
          <w:szCs w:val="24"/>
        </w:rPr>
        <w:t xml:space="preserve"> m/s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 xml:space="preserve">Paradas: </w:t>
      </w:r>
      <w:proofErr w:type="gramStart"/>
      <w:r w:rsidRPr="002E5171">
        <w:rPr>
          <w:rFonts w:ascii="Arial" w:hAnsi="Arial" w:cs="Arial"/>
          <w:sz w:val="24"/>
          <w:szCs w:val="24"/>
        </w:rPr>
        <w:t>2</w:t>
      </w:r>
      <w:proofErr w:type="gramEnd"/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Percurso: 4 m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Grupo de carro: G1C (carro A)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Acessibilidade</w:t>
      </w:r>
      <w:r w:rsidR="004063EB">
        <w:rPr>
          <w:rFonts w:ascii="Arial" w:hAnsi="Arial" w:cs="Arial"/>
          <w:sz w:val="24"/>
          <w:szCs w:val="24"/>
        </w:rPr>
        <w:t xml:space="preserve"> para PME total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Frequência: 60 Hz / Voltagem: 220 V / Luz: 110 V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 xml:space="preserve">Cabina: Cabina profunda para </w:t>
      </w:r>
      <w:proofErr w:type="gramStart"/>
      <w:r w:rsidRPr="002E5171">
        <w:rPr>
          <w:rFonts w:ascii="Arial" w:hAnsi="Arial" w:cs="Arial"/>
          <w:sz w:val="24"/>
          <w:szCs w:val="24"/>
        </w:rPr>
        <w:t>8</w:t>
      </w:r>
      <w:proofErr w:type="gramEnd"/>
      <w:r w:rsidRPr="002E5171">
        <w:rPr>
          <w:rFonts w:ascii="Arial" w:hAnsi="Arial" w:cs="Arial"/>
          <w:sz w:val="24"/>
          <w:szCs w:val="24"/>
        </w:rPr>
        <w:t xml:space="preserve"> passageiros; Acabamento interno: Aço inoxidável escovado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Medidas internas da cabina: 1100 mm (L), 1400 mm (P), 2200 mm (A)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mm (Altura livre)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Operador de porta: AT120</w:t>
      </w:r>
    </w:p>
    <w:p w:rsidR="004063EB" w:rsidRPr="004063EB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4063EB">
        <w:rPr>
          <w:rFonts w:ascii="Arial" w:hAnsi="Arial" w:cs="Arial"/>
          <w:sz w:val="24"/>
          <w:szCs w:val="24"/>
        </w:rPr>
        <w:t xml:space="preserve">Teto: Clean LED (branco) 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Indicador de posição do carro: CPI15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Indicador de direção na cabina: Flat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Porta: PRIMA e Porta lateral telescópica (</w:t>
      </w:r>
      <w:proofErr w:type="gramStart"/>
      <w:r w:rsidRPr="002E5171">
        <w:rPr>
          <w:rFonts w:ascii="Arial" w:hAnsi="Arial" w:cs="Arial"/>
          <w:sz w:val="24"/>
          <w:szCs w:val="24"/>
        </w:rPr>
        <w:t>2</w:t>
      </w:r>
      <w:proofErr w:type="gramEnd"/>
      <w:r w:rsidRPr="002E5171">
        <w:rPr>
          <w:rFonts w:ascii="Arial" w:hAnsi="Arial" w:cs="Arial"/>
          <w:sz w:val="24"/>
          <w:szCs w:val="24"/>
        </w:rPr>
        <w:t xml:space="preserve"> velocidades - 2 painéis)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Mão de porta: Direita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Tipo de marco de porta: Marco largo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Acabamento da porta do carro: Aço inoxidável escovado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Altura livre de porta: 2000 mm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lastRenderedPageBreak/>
        <w:t>Largura livre de porta: 800 mm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Frente de caixa: 1640 mm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Lado de caixa: 1800 mm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Última Altura: 4000 mm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 xml:space="preserve">Profundidade do poço: </w:t>
      </w:r>
      <w:proofErr w:type="gramStart"/>
      <w:r w:rsidRPr="002E5171">
        <w:rPr>
          <w:rFonts w:ascii="Arial" w:hAnsi="Arial" w:cs="Arial"/>
          <w:sz w:val="24"/>
          <w:szCs w:val="24"/>
        </w:rPr>
        <w:t xml:space="preserve">1100 </w:t>
      </w:r>
      <w:proofErr w:type="spellStart"/>
      <w:r w:rsidRPr="002E5171">
        <w:rPr>
          <w:rFonts w:ascii="Arial" w:hAnsi="Arial" w:cs="Arial"/>
          <w:sz w:val="24"/>
          <w:szCs w:val="24"/>
        </w:rPr>
        <w:t>mms</w:t>
      </w:r>
      <w:proofErr w:type="spellEnd"/>
      <w:proofErr w:type="gramEnd"/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Painel de operação: POC com placa face integral; Acabamento: Aço inoxidável escovado</w:t>
      </w:r>
    </w:p>
    <w:p w:rsidR="00AF3775" w:rsidRPr="002E5171" w:rsidRDefault="004063EB" w:rsidP="008C19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Dotado de </w:t>
      </w:r>
      <w:r w:rsidR="00AF3775" w:rsidRPr="002E5171">
        <w:rPr>
          <w:rFonts w:ascii="Arial" w:hAnsi="Arial" w:cs="Arial"/>
          <w:sz w:val="24"/>
          <w:szCs w:val="24"/>
        </w:rPr>
        <w:t>Botão de fechar porta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 xml:space="preserve">Corrimãos: </w:t>
      </w:r>
      <w:proofErr w:type="gramStart"/>
      <w:r w:rsidRPr="002E5171">
        <w:rPr>
          <w:rFonts w:ascii="Arial" w:hAnsi="Arial" w:cs="Arial"/>
          <w:sz w:val="24"/>
          <w:szCs w:val="24"/>
        </w:rPr>
        <w:t>1</w:t>
      </w:r>
      <w:proofErr w:type="gramEnd"/>
      <w:r w:rsidRPr="002E5171">
        <w:rPr>
          <w:rFonts w:ascii="Arial" w:hAnsi="Arial" w:cs="Arial"/>
          <w:sz w:val="24"/>
          <w:szCs w:val="24"/>
        </w:rPr>
        <w:t xml:space="preserve"> barra de alumínio com diâmetro de 32 mm</w:t>
      </w:r>
    </w:p>
    <w:p w:rsidR="00AF3775" w:rsidRPr="002E5171" w:rsidRDefault="004063EB" w:rsidP="008C19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 </w:t>
      </w:r>
      <w:r w:rsidR="00AF3775" w:rsidRPr="002E5171">
        <w:rPr>
          <w:rFonts w:ascii="Arial" w:hAnsi="Arial" w:cs="Arial"/>
          <w:sz w:val="24"/>
          <w:szCs w:val="24"/>
        </w:rPr>
        <w:t>Corrimão localizado no painel posterior</w:t>
      </w:r>
      <w:proofErr w:type="gramStart"/>
      <w:r w:rsidR="00AF3775" w:rsidRPr="002E517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,</w:t>
      </w:r>
      <w:proofErr w:type="gramEnd"/>
      <w:r w:rsidR="00AF3775" w:rsidRPr="002E5171">
        <w:rPr>
          <w:rFonts w:ascii="Arial" w:hAnsi="Arial" w:cs="Arial"/>
          <w:sz w:val="24"/>
          <w:szCs w:val="24"/>
        </w:rPr>
        <w:t>Corrimão localizado no lado oposto ao POC</w:t>
      </w:r>
      <w:r>
        <w:rPr>
          <w:rFonts w:ascii="Arial" w:hAnsi="Arial" w:cs="Arial"/>
          <w:sz w:val="24"/>
          <w:szCs w:val="24"/>
        </w:rPr>
        <w:t xml:space="preserve"> e do lado deste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Acabamento do corrimão de cabina: Emborrachado preto</w:t>
      </w:r>
    </w:p>
    <w:p w:rsidR="00AF3775" w:rsidRPr="002E5171" w:rsidRDefault="004063EB" w:rsidP="008C19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Fundo com </w:t>
      </w:r>
      <w:r w:rsidR="00AF3775" w:rsidRPr="002E5171">
        <w:rPr>
          <w:rFonts w:ascii="Arial" w:hAnsi="Arial" w:cs="Arial"/>
          <w:sz w:val="24"/>
          <w:szCs w:val="24"/>
        </w:rPr>
        <w:t xml:space="preserve">Espelho: Meia altura superior no painel posterior, com acabamento Anodizado </w:t>
      </w:r>
      <w:r w:rsidR="006F42AD" w:rsidRPr="002E5171">
        <w:rPr>
          <w:rFonts w:ascii="Arial" w:hAnsi="Arial" w:cs="Arial"/>
          <w:sz w:val="24"/>
          <w:szCs w:val="24"/>
        </w:rPr>
        <w:t>natural.</w:t>
      </w:r>
    </w:p>
    <w:p w:rsidR="00AF3775" w:rsidRPr="002E5171" w:rsidRDefault="004063EB" w:rsidP="008C19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Contendo</w:t>
      </w:r>
      <w:r w:rsidR="00AF3775" w:rsidRPr="002E5171">
        <w:rPr>
          <w:rFonts w:ascii="Arial" w:hAnsi="Arial" w:cs="Arial"/>
          <w:sz w:val="24"/>
          <w:szCs w:val="24"/>
        </w:rPr>
        <w:t xml:space="preserve"> Sintetizador de voz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 xml:space="preserve">Ventilação forçada na cabina com chave no </w:t>
      </w:r>
      <w:r w:rsidR="004063EB">
        <w:rPr>
          <w:rFonts w:ascii="Arial" w:hAnsi="Arial" w:cs="Arial"/>
          <w:sz w:val="24"/>
          <w:szCs w:val="24"/>
        </w:rPr>
        <w:t>comando</w:t>
      </w:r>
    </w:p>
    <w:p w:rsidR="009854A2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 xml:space="preserve"> </w:t>
      </w:r>
      <w:r w:rsidR="009854A2" w:rsidRPr="009854A2">
        <w:rPr>
          <w:rFonts w:ascii="Arial" w:hAnsi="Arial" w:cs="Arial"/>
          <w:sz w:val="24"/>
          <w:szCs w:val="24"/>
        </w:rPr>
        <w:drawing>
          <wp:inline distT="0" distB="0" distL="0" distR="0">
            <wp:extent cx="2428875" cy="3609975"/>
            <wp:effectExtent l="19050" t="0" r="9525" b="0"/>
            <wp:docPr id="3" name="Imagem 1" descr="Resultado de imagem para FOTO DE ELEVADORES INTERNA E EX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FOTO DE ELEVADORES INTERNA E EXTERN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463" cy="361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4A2" w:rsidRDefault="009854A2" w:rsidP="008C193B">
      <w:pPr>
        <w:jc w:val="both"/>
        <w:rPr>
          <w:rFonts w:ascii="Arial" w:hAnsi="Arial" w:cs="Arial"/>
          <w:sz w:val="24"/>
          <w:szCs w:val="24"/>
        </w:rPr>
      </w:pPr>
    </w:p>
    <w:p w:rsidR="004063EB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lastRenderedPageBreak/>
        <w:t xml:space="preserve">Cor do LED Vermelha, com Acabamento dos acessórios do </w:t>
      </w:r>
      <w:r w:rsidR="004063EB">
        <w:rPr>
          <w:rFonts w:ascii="Arial" w:hAnsi="Arial" w:cs="Arial"/>
          <w:sz w:val="24"/>
          <w:szCs w:val="24"/>
        </w:rPr>
        <w:t>comando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Tipo de painel facial da sinalização de andar: Flat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Número de carreiras botões: 1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Arranjo de montagem da porta de anda</w:t>
      </w:r>
      <w:r w:rsidR="004063EB">
        <w:rPr>
          <w:rFonts w:ascii="Arial" w:hAnsi="Arial" w:cs="Arial"/>
          <w:sz w:val="24"/>
          <w:szCs w:val="24"/>
        </w:rPr>
        <w:t xml:space="preserve"> com</w:t>
      </w:r>
      <w:r w:rsidRPr="002E5171">
        <w:rPr>
          <w:rFonts w:ascii="Arial" w:hAnsi="Arial" w:cs="Arial"/>
          <w:sz w:val="24"/>
          <w:szCs w:val="24"/>
        </w:rPr>
        <w:t xml:space="preserve"> Avanço de soleira metálico</w:t>
      </w:r>
      <w:r w:rsidR="004063EB">
        <w:rPr>
          <w:rFonts w:ascii="Arial" w:hAnsi="Arial" w:cs="Arial"/>
          <w:sz w:val="24"/>
          <w:szCs w:val="24"/>
        </w:rPr>
        <w:t xml:space="preserve"> e indicação</w:t>
      </w:r>
      <w:r w:rsidRPr="002E5171">
        <w:rPr>
          <w:rFonts w:ascii="Arial" w:hAnsi="Arial" w:cs="Arial"/>
          <w:sz w:val="24"/>
          <w:szCs w:val="24"/>
        </w:rPr>
        <w:t xml:space="preserve"> do andar com porta frontal</w:t>
      </w:r>
      <w:r w:rsidR="004063EB">
        <w:rPr>
          <w:rFonts w:ascii="Arial" w:hAnsi="Arial" w:cs="Arial"/>
          <w:sz w:val="24"/>
          <w:szCs w:val="24"/>
        </w:rPr>
        <w:t xml:space="preserve"> com denominação</w:t>
      </w:r>
      <w:r w:rsidRPr="002E5171">
        <w:rPr>
          <w:rFonts w:ascii="Arial" w:hAnsi="Arial" w:cs="Arial"/>
          <w:sz w:val="24"/>
          <w:szCs w:val="24"/>
        </w:rPr>
        <w:t xml:space="preserve">: </w:t>
      </w:r>
      <w:proofErr w:type="gramStart"/>
      <w:r w:rsidRPr="002E5171">
        <w:rPr>
          <w:rFonts w:ascii="Arial" w:hAnsi="Arial" w:cs="Arial"/>
          <w:sz w:val="24"/>
          <w:szCs w:val="24"/>
        </w:rPr>
        <w:t>0, 1</w:t>
      </w:r>
      <w:proofErr w:type="gramEnd"/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Marcações de andar Distância entreparadas</w:t>
      </w:r>
    </w:p>
    <w:p w:rsidR="00AF3775" w:rsidRPr="002E5171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>Acabamento dospainéis de porta deandar</w:t>
      </w:r>
      <w:r w:rsidR="00176B24">
        <w:rPr>
          <w:rFonts w:ascii="Arial" w:hAnsi="Arial" w:cs="Arial"/>
          <w:sz w:val="24"/>
          <w:szCs w:val="24"/>
        </w:rPr>
        <w:t xml:space="preserve"> no térreo em </w:t>
      </w:r>
      <w:r w:rsidRPr="002E5171">
        <w:rPr>
          <w:rFonts w:ascii="Arial" w:hAnsi="Arial" w:cs="Arial"/>
          <w:sz w:val="24"/>
          <w:szCs w:val="24"/>
        </w:rPr>
        <w:t>Aço inoxidávelescovado</w:t>
      </w:r>
      <w:r w:rsidR="00176B24">
        <w:rPr>
          <w:rFonts w:ascii="Arial" w:hAnsi="Arial" w:cs="Arial"/>
          <w:sz w:val="24"/>
          <w:szCs w:val="24"/>
        </w:rPr>
        <w:t xml:space="preserve"> no primeiro andar</w:t>
      </w:r>
      <w:r w:rsidRPr="002E5171">
        <w:rPr>
          <w:rFonts w:ascii="Arial" w:hAnsi="Arial" w:cs="Arial"/>
          <w:sz w:val="24"/>
          <w:szCs w:val="24"/>
        </w:rPr>
        <w:t>Standard (Pré-Pintado)</w:t>
      </w:r>
      <w:r w:rsidR="00176B24">
        <w:rPr>
          <w:rFonts w:ascii="Arial" w:hAnsi="Arial" w:cs="Arial"/>
          <w:sz w:val="24"/>
          <w:szCs w:val="24"/>
        </w:rPr>
        <w:t>.</w:t>
      </w:r>
    </w:p>
    <w:p w:rsidR="00AF3775" w:rsidRDefault="00AF3775" w:rsidP="008C193B">
      <w:pPr>
        <w:jc w:val="both"/>
        <w:rPr>
          <w:rFonts w:ascii="Arial" w:hAnsi="Arial" w:cs="Arial"/>
          <w:sz w:val="24"/>
          <w:szCs w:val="24"/>
        </w:rPr>
      </w:pPr>
      <w:r w:rsidRPr="002E5171">
        <w:rPr>
          <w:rFonts w:ascii="Arial" w:hAnsi="Arial" w:cs="Arial"/>
          <w:sz w:val="24"/>
          <w:szCs w:val="24"/>
        </w:rPr>
        <w:t xml:space="preserve">Marcações de andar Arranjo da lanternade andar </w:t>
      </w:r>
      <w:r w:rsidR="00176B24">
        <w:rPr>
          <w:rFonts w:ascii="Arial" w:hAnsi="Arial" w:cs="Arial"/>
          <w:sz w:val="24"/>
          <w:szCs w:val="24"/>
        </w:rPr>
        <w:t xml:space="preserve">sonoro com </w:t>
      </w:r>
      <w:r w:rsidRPr="002E5171">
        <w:rPr>
          <w:rFonts w:ascii="Arial" w:hAnsi="Arial" w:cs="Arial"/>
          <w:sz w:val="24"/>
          <w:szCs w:val="24"/>
        </w:rPr>
        <w:t>Indicador de posiçãode andar</w:t>
      </w:r>
      <w:r w:rsidR="00176B24">
        <w:rPr>
          <w:rFonts w:ascii="Arial" w:hAnsi="Arial" w:cs="Arial"/>
          <w:sz w:val="24"/>
          <w:szCs w:val="24"/>
        </w:rPr>
        <w:t xml:space="preserve"> no térreo com </w:t>
      </w:r>
      <w:r w:rsidRPr="002E5171">
        <w:rPr>
          <w:rFonts w:ascii="Arial" w:hAnsi="Arial" w:cs="Arial"/>
          <w:sz w:val="24"/>
          <w:szCs w:val="24"/>
        </w:rPr>
        <w:t>movimento no andar</w:t>
      </w:r>
      <w:r w:rsidR="00176B24">
        <w:rPr>
          <w:rFonts w:ascii="Arial" w:hAnsi="Arial" w:cs="Arial"/>
          <w:sz w:val="24"/>
          <w:szCs w:val="24"/>
        </w:rPr>
        <w:t xml:space="preserve"> no térreo </w:t>
      </w:r>
      <w:r w:rsidRPr="002E5171">
        <w:rPr>
          <w:rFonts w:ascii="Arial" w:hAnsi="Arial" w:cs="Arial"/>
          <w:sz w:val="24"/>
          <w:szCs w:val="24"/>
        </w:rPr>
        <w:t>Se</w:t>
      </w:r>
      <w:r w:rsidR="00176B24">
        <w:rPr>
          <w:rFonts w:ascii="Arial" w:hAnsi="Arial" w:cs="Arial"/>
          <w:sz w:val="24"/>
          <w:szCs w:val="24"/>
        </w:rPr>
        <w:t xml:space="preserve">tas iluminadas de  </w:t>
      </w:r>
      <w:r w:rsidRPr="002E5171">
        <w:rPr>
          <w:rFonts w:ascii="Arial" w:hAnsi="Arial" w:cs="Arial"/>
          <w:sz w:val="24"/>
          <w:szCs w:val="24"/>
        </w:rPr>
        <w:t>montagem vertical</w:t>
      </w:r>
      <w:r w:rsidR="00176B24">
        <w:rPr>
          <w:rFonts w:ascii="Arial" w:hAnsi="Arial" w:cs="Arial"/>
          <w:sz w:val="24"/>
          <w:szCs w:val="24"/>
        </w:rPr>
        <w:t xml:space="preserve"> e </w:t>
      </w:r>
      <w:r w:rsidRPr="002E5171">
        <w:rPr>
          <w:rFonts w:ascii="Arial" w:hAnsi="Arial" w:cs="Arial"/>
          <w:sz w:val="24"/>
          <w:szCs w:val="24"/>
        </w:rPr>
        <w:t>HPI integrado nabotoeira de andar</w:t>
      </w:r>
    </w:p>
    <w:p w:rsidR="006F42AD" w:rsidRDefault="006F42AD" w:rsidP="008C19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fabricação e montagem do elevador atendera todas as normas e </w:t>
      </w:r>
      <w:r w:rsidR="00192FDD">
        <w:rPr>
          <w:rFonts w:ascii="Arial" w:hAnsi="Arial" w:cs="Arial"/>
          <w:sz w:val="24"/>
          <w:szCs w:val="24"/>
        </w:rPr>
        <w:t>legislações</w:t>
      </w:r>
      <w:r>
        <w:rPr>
          <w:rFonts w:ascii="Arial" w:hAnsi="Arial" w:cs="Arial"/>
          <w:sz w:val="24"/>
          <w:szCs w:val="24"/>
        </w:rPr>
        <w:t xml:space="preserve"> vigentes </w:t>
      </w:r>
      <w:proofErr w:type="gramStart"/>
      <w:r>
        <w:rPr>
          <w:rFonts w:ascii="Arial" w:hAnsi="Arial" w:cs="Arial"/>
          <w:sz w:val="24"/>
          <w:szCs w:val="24"/>
        </w:rPr>
        <w:t>no pais</w:t>
      </w:r>
      <w:proofErr w:type="gramEnd"/>
      <w:r>
        <w:rPr>
          <w:rFonts w:ascii="Arial" w:hAnsi="Arial" w:cs="Arial"/>
          <w:sz w:val="24"/>
          <w:szCs w:val="24"/>
        </w:rPr>
        <w:t xml:space="preserve"> em especial asnormas da </w:t>
      </w:r>
      <w:r w:rsidRPr="00192FDD">
        <w:rPr>
          <w:rFonts w:ascii="Arial" w:hAnsi="Arial" w:cs="Arial"/>
          <w:sz w:val="24"/>
          <w:szCs w:val="24"/>
        </w:rPr>
        <w:t>ABNT NBR NM 207</w:t>
      </w:r>
      <w:r w:rsidR="00192FDD">
        <w:rPr>
          <w:rFonts w:ascii="Arial" w:hAnsi="Arial" w:cs="Arial"/>
          <w:sz w:val="24"/>
          <w:szCs w:val="24"/>
        </w:rPr>
        <w:t>e o</w:t>
      </w:r>
      <w:r w:rsidRPr="006F42AD">
        <w:rPr>
          <w:rFonts w:ascii="Arial" w:hAnsi="Arial" w:cs="Arial"/>
          <w:sz w:val="24"/>
          <w:szCs w:val="24"/>
        </w:rPr>
        <w:t xml:space="preserve">u NBR 16042 </w:t>
      </w:r>
      <w:r w:rsidR="00192FDD">
        <w:rPr>
          <w:rFonts w:ascii="Arial" w:hAnsi="Arial" w:cs="Arial"/>
          <w:sz w:val="24"/>
          <w:szCs w:val="24"/>
        </w:rPr>
        <w:t xml:space="preserve"> assim como a </w:t>
      </w:r>
      <w:r w:rsidRPr="006F42AD">
        <w:rPr>
          <w:rFonts w:ascii="Arial" w:hAnsi="Arial" w:cs="Arial"/>
          <w:sz w:val="24"/>
          <w:szCs w:val="24"/>
        </w:rPr>
        <w:t>NBR 5410</w:t>
      </w:r>
      <w:r w:rsidR="00192FDD">
        <w:rPr>
          <w:rFonts w:ascii="Arial" w:hAnsi="Arial" w:cs="Arial"/>
          <w:sz w:val="24"/>
          <w:szCs w:val="24"/>
        </w:rPr>
        <w:t>.</w:t>
      </w:r>
    </w:p>
    <w:p w:rsidR="008C193B" w:rsidRDefault="00334E4C" w:rsidP="00176B2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2790825" cy="4188856"/>
            <wp:effectExtent l="19050" t="0" r="9525" b="0"/>
            <wp:docPr id="5" name="Imagem 4" descr="Resultado de imagem para FOTO DE ELEVADORES INTERNA E EX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m para FOTO DE ELEVADORES INTERNA E EXTERN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4188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193B" w:rsidSect="00A51D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3775"/>
    <w:rsid w:val="00176B24"/>
    <w:rsid w:val="00192FDD"/>
    <w:rsid w:val="002E5171"/>
    <w:rsid w:val="00334E4C"/>
    <w:rsid w:val="004063EB"/>
    <w:rsid w:val="00483784"/>
    <w:rsid w:val="006505A2"/>
    <w:rsid w:val="00694BFA"/>
    <w:rsid w:val="006A4797"/>
    <w:rsid w:val="006F42AD"/>
    <w:rsid w:val="008C193B"/>
    <w:rsid w:val="009854A2"/>
    <w:rsid w:val="009A2F19"/>
    <w:rsid w:val="00A51D56"/>
    <w:rsid w:val="00AF3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D5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8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5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362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CLEBER</cp:lastModifiedBy>
  <cp:revision>3</cp:revision>
  <cp:lastPrinted>2019-05-09T12:38:00Z</cp:lastPrinted>
  <dcterms:created xsi:type="dcterms:W3CDTF">2019-05-09T12:40:00Z</dcterms:created>
  <dcterms:modified xsi:type="dcterms:W3CDTF">2019-05-09T13:01:00Z</dcterms:modified>
</cp:coreProperties>
</file>